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DD7B" w14:textId="77777777" w:rsidR="002E12A1" w:rsidRDefault="002E12A1" w:rsidP="002E12A1">
      <w:r>
        <w:rPr>
          <w:rFonts w:ascii="Apple Color Emoji" w:hAnsi="Apple Color Emoji" w:cs="Apple Color Emoji"/>
        </w:rPr>
        <w:t>📋</w:t>
      </w:r>
      <w:r>
        <w:t xml:space="preserve"> Техническое задание на проектирование АСУ ТП ПС 110 </w:t>
      </w:r>
      <w:proofErr w:type="spellStart"/>
      <w:r>
        <w:t>кВ</w:t>
      </w:r>
      <w:proofErr w:type="spellEnd"/>
    </w:p>
    <w:p w14:paraId="36647400" w14:textId="77777777" w:rsidR="002E12A1" w:rsidRDefault="002E12A1" w:rsidP="002E12A1"/>
    <w:p w14:paraId="42D5C42A" w14:textId="4B581447" w:rsidR="002E12A1" w:rsidRDefault="002E12A1" w:rsidP="002E12A1">
      <w:r>
        <w:t>1. Общие сведения</w:t>
      </w:r>
    </w:p>
    <w:p w14:paraId="1DD35354" w14:textId="77777777" w:rsidR="002E12A1" w:rsidRDefault="002E12A1" w:rsidP="002E12A1">
      <w:r>
        <w:t xml:space="preserve">Наименование объекта: Подстанция 110/10 </w:t>
      </w:r>
      <w:proofErr w:type="spellStart"/>
      <w:r>
        <w:t>кВ</w:t>
      </w:r>
      <w:proofErr w:type="spellEnd"/>
      <w:r>
        <w:t xml:space="preserve"> "Северная"</w:t>
      </w:r>
    </w:p>
    <w:p w14:paraId="4F308FB6" w14:textId="77777777" w:rsidR="002E12A1" w:rsidRDefault="002E12A1" w:rsidP="002E12A1">
      <w:r>
        <w:t xml:space="preserve">Класс напряжения: 110 </w:t>
      </w:r>
      <w:proofErr w:type="spellStart"/>
      <w:r>
        <w:t>кВ</w:t>
      </w:r>
      <w:proofErr w:type="spellEnd"/>
    </w:p>
    <w:p w14:paraId="15061CED" w14:textId="77777777" w:rsidR="002E12A1" w:rsidRDefault="002E12A1" w:rsidP="002E12A1">
      <w:r>
        <w:t>Архитектура: 1 (централизованная)</w:t>
      </w:r>
    </w:p>
    <w:p w14:paraId="2690617A" w14:textId="77777777" w:rsidR="002E12A1" w:rsidRDefault="002E12A1" w:rsidP="002E12A1">
      <w:r>
        <w:t>Стадия проектирования: Рабочая документация (Стадия Р)</w:t>
      </w:r>
    </w:p>
    <w:p w14:paraId="0BF853B3" w14:textId="77777777" w:rsidR="002E12A1" w:rsidRDefault="002E12A1" w:rsidP="002E12A1"/>
    <w:p w14:paraId="50AFAD5A" w14:textId="77777777" w:rsidR="002E12A1" w:rsidRDefault="002E12A1" w:rsidP="002E12A1">
      <w:r>
        <w:t>2. Цели и задачи проекта</w:t>
      </w:r>
    </w:p>
    <w:p w14:paraId="7E9A3FCA" w14:textId="77777777" w:rsidR="002E12A1" w:rsidRDefault="002E12A1" w:rsidP="002E12A1"/>
    <w:p w14:paraId="7E8E3060" w14:textId="77777777" w:rsidR="002E12A1" w:rsidRDefault="002E12A1" w:rsidP="002E12A1">
      <w:r>
        <w:t>· Автоматизация технологических процессов подстанции</w:t>
      </w:r>
    </w:p>
    <w:p w14:paraId="2FE2C6CA" w14:textId="77777777" w:rsidR="002E12A1" w:rsidRDefault="002E12A1" w:rsidP="002E12A1">
      <w:r>
        <w:t>· Обеспечение дистанционного управления и контроля</w:t>
      </w:r>
    </w:p>
    <w:p w14:paraId="29F10D39" w14:textId="77777777" w:rsidR="002E12A1" w:rsidRDefault="002E12A1" w:rsidP="002E12A1">
      <w:r>
        <w:t>· Интеграция с вышестоящим диспетчерским пунктом</w:t>
      </w:r>
    </w:p>
    <w:p w14:paraId="1F951562" w14:textId="77777777" w:rsidR="002E12A1" w:rsidRDefault="002E12A1" w:rsidP="002E12A1">
      <w:r>
        <w:t>· Повышение надежности и безопасности эксплуатации</w:t>
      </w:r>
    </w:p>
    <w:p w14:paraId="356203A1" w14:textId="77777777" w:rsidR="002E12A1" w:rsidRDefault="002E12A1" w:rsidP="002E12A1"/>
    <w:p w14:paraId="0C3205B8" w14:textId="77777777" w:rsidR="002E12A1" w:rsidRDefault="002E12A1" w:rsidP="002E12A1">
      <w:r>
        <w:t>3. Требования к системе АСУ ТП</w:t>
      </w:r>
    </w:p>
    <w:p w14:paraId="7612093B" w14:textId="77777777" w:rsidR="002E12A1" w:rsidRDefault="002E12A1" w:rsidP="002E12A1"/>
    <w:p w14:paraId="2CF90EC7" w14:textId="77777777" w:rsidR="002E12A1" w:rsidRDefault="002E12A1" w:rsidP="002E12A1">
      <w:r>
        <w:t>Архитектурные требования:</w:t>
      </w:r>
    </w:p>
    <w:p w14:paraId="69B8A2CF" w14:textId="77777777" w:rsidR="002E12A1" w:rsidRDefault="002E12A1" w:rsidP="002E12A1"/>
    <w:p w14:paraId="6B4ADA14" w14:textId="77777777" w:rsidR="002E12A1" w:rsidRDefault="002E12A1" w:rsidP="002E12A1">
      <w:r>
        <w:t>· Централизованная архитектура (Архитектура 1)</w:t>
      </w:r>
    </w:p>
    <w:p w14:paraId="319D2D46" w14:textId="77777777" w:rsidR="002E12A1" w:rsidRDefault="002E12A1" w:rsidP="002E12A1">
      <w:r>
        <w:t>· Двухуровневая структура (уровень станции, уровень процесса)</w:t>
      </w:r>
    </w:p>
    <w:p w14:paraId="75DEA194" w14:textId="77777777" w:rsidR="002E12A1" w:rsidRDefault="002E12A1" w:rsidP="002E12A1">
      <w:r>
        <w:t>· Резервирование критических компонентов</w:t>
      </w:r>
    </w:p>
    <w:p w14:paraId="78E9B215" w14:textId="77777777" w:rsidR="002E12A1" w:rsidRDefault="002E12A1" w:rsidP="002E12A1">
      <w:r>
        <w:t>· Масштабируемость системы</w:t>
      </w:r>
    </w:p>
    <w:p w14:paraId="3861D17B" w14:textId="77777777" w:rsidR="002E12A1" w:rsidRDefault="002E12A1" w:rsidP="002E12A1"/>
    <w:p w14:paraId="1BAE2D48" w14:textId="77777777" w:rsidR="002E12A1" w:rsidRDefault="002E12A1" w:rsidP="002E12A1">
      <w:r>
        <w:t>Функциональные требования:</w:t>
      </w:r>
    </w:p>
    <w:p w14:paraId="040BF595" w14:textId="77777777" w:rsidR="002E12A1" w:rsidRDefault="002E12A1" w:rsidP="002E12A1"/>
    <w:p w14:paraId="59D9011C" w14:textId="77777777" w:rsidR="002E12A1" w:rsidRDefault="002E12A1" w:rsidP="002E12A1">
      <w:r>
        <w:t>· Дистанционное управление коммутационными аппаратами</w:t>
      </w:r>
    </w:p>
    <w:p w14:paraId="750C80E9" w14:textId="77777777" w:rsidR="002E12A1" w:rsidRDefault="002E12A1" w:rsidP="002E12A1">
      <w:r>
        <w:t>· Контроль аналоговых и дискретных сигналов</w:t>
      </w:r>
    </w:p>
    <w:p w14:paraId="7BBA6081" w14:textId="77777777" w:rsidR="002E12A1" w:rsidRDefault="002E12A1" w:rsidP="002E12A1">
      <w:r>
        <w:t>· Автоматическое регулирование напряжения</w:t>
      </w:r>
    </w:p>
    <w:p w14:paraId="38152A6D" w14:textId="77777777" w:rsidR="002E12A1" w:rsidRDefault="002E12A1" w:rsidP="002E12A1">
      <w:r>
        <w:lastRenderedPageBreak/>
        <w:t>· Учет электроэнергии</w:t>
      </w:r>
    </w:p>
    <w:p w14:paraId="1F09714A" w14:textId="77777777" w:rsidR="002E12A1" w:rsidRDefault="002E12A1" w:rsidP="002E12A1">
      <w:r>
        <w:t>· Диагностика оборудования</w:t>
      </w:r>
    </w:p>
    <w:p w14:paraId="484BE79E" w14:textId="77777777" w:rsidR="002E12A1" w:rsidRDefault="002E12A1" w:rsidP="002E12A1">
      <w:r>
        <w:t>· Формирование аварийных и предупредительных сигналов</w:t>
      </w:r>
    </w:p>
    <w:p w14:paraId="23017A08" w14:textId="77777777" w:rsidR="002E12A1" w:rsidRDefault="002E12A1" w:rsidP="002E12A1"/>
    <w:p w14:paraId="0AB35263" w14:textId="77777777" w:rsidR="002E12A1" w:rsidRDefault="002E12A1" w:rsidP="002E12A1">
      <w:r>
        <w:t>4. Технические требования</w:t>
      </w:r>
    </w:p>
    <w:p w14:paraId="1C6C4C66" w14:textId="77777777" w:rsidR="002E12A1" w:rsidRDefault="002E12A1" w:rsidP="002E12A1"/>
    <w:p w14:paraId="01BBB3E2" w14:textId="77777777" w:rsidR="002E12A1" w:rsidRDefault="002E12A1" w:rsidP="002E12A1">
      <w:r>
        <w:t>Аппаратная часть:</w:t>
      </w:r>
    </w:p>
    <w:p w14:paraId="18F09BE0" w14:textId="77777777" w:rsidR="002E12A1" w:rsidRDefault="002E12A1" w:rsidP="002E12A1"/>
    <w:p w14:paraId="6198B1BF" w14:textId="77777777" w:rsidR="002E12A1" w:rsidRDefault="002E12A1" w:rsidP="002E12A1">
      <w:r>
        <w:t>· Серверы SCADA (рекомендуемые производители: Siemens, ABB, Schneider Electric)</w:t>
      </w:r>
    </w:p>
    <w:p w14:paraId="39E7E745" w14:textId="77777777" w:rsidR="002E12A1" w:rsidRDefault="002E12A1" w:rsidP="002E12A1">
      <w:r>
        <w:t>· Программируемые логические контроллеры (ПЛК)</w:t>
      </w:r>
    </w:p>
    <w:p w14:paraId="10A017B6" w14:textId="77777777" w:rsidR="002E12A1" w:rsidRDefault="002E12A1" w:rsidP="002E12A1">
      <w:r>
        <w:t>· Устройства связи (маршрутизаторы, коммутаторы)</w:t>
      </w:r>
    </w:p>
    <w:p w14:paraId="68BA6C31" w14:textId="77777777" w:rsidR="002E12A1" w:rsidRDefault="002E12A1" w:rsidP="002E12A1">
      <w:r>
        <w:t>· Источники бесперебойного питания</w:t>
      </w:r>
    </w:p>
    <w:p w14:paraId="52D59427" w14:textId="77777777" w:rsidR="002E12A1" w:rsidRDefault="002E12A1" w:rsidP="002E12A1">
      <w:r>
        <w:t>· Рабочие места оператора</w:t>
      </w:r>
    </w:p>
    <w:p w14:paraId="66A17BC6" w14:textId="77777777" w:rsidR="002E12A1" w:rsidRDefault="002E12A1" w:rsidP="002E12A1"/>
    <w:p w14:paraId="5C165270" w14:textId="77777777" w:rsidR="002E12A1" w:rsidRDefault="002E12A1" w:rsidP="002E12A1">
      <w:r>
        <w:t>Программное обеспечение:</w:t>
      </w:r>
    </w:p>
    <w:p w14:paraId="5F658806" w14:textId="77777777" w:rsidR="002E12A1" w:rsidRDefault="002E12A1" w:rsidP="002E12A1"/>
    <w:p w14:paraId="55203940" w14:textId="77777777" w:rsidR="002E12A1" w:rsidRDefault="002E12A1" w:rsidP="002E12A1">
      <w:r>
        <w:t>· SCADA-система с русскоязычным интерфейсом</w:t>
      </w:r>
    </w:p>
    <w:p w14:paraId="50413BBE" w14:textId="77777777" w:rsidR="002E12A1" w:rsidRDefault="002E12A1" w:rsidP="002E12A1">
      <w:r>
        <w:t>· Поддержка протоколов МЭК 61850, МЭК 60870-5-104</w:t>
      </w:r>
    </w:p>
    <w:p w14:paraId="719DCCA6" w14:textId="77777777" w:rsidR="002E12A1" w:rsidRDefault="002E12A1" w:rsidP="002E12A1">
      <w:r>
        <w:t>· Средства диагностики и мониторинга</w:t>
      </w:r>
    </w:p>
    <w:p w14:paraId="4DC0FA55" w14:textId="77777777" w:rsidR="002E12A1" w:rsidRDefault="002E12A1" w:rsidP="002E12A1">
      <w:r>
        <w:t>· Резервное копирование данных</w:t>
      </w:r>
    </w:p>
    <w:p w14:paraId="7F507CA5" w14:textId="77777777" w:rsidR="002E12A1" w:rsidRDefault="002E12A1" w:rsidP="002E12A1"/>
    <w:p w14:paraId="4DCACA1D" w14:textId="77777777" w:rsidR="002E12A1" w:rsidRDefault="002E12A1" w:rsidP="002E12A1">
      <w:r>
        <w:t>Требования к интерфейсам:</w:t>
      </w:r>
    </w:p>
    <w:p w14:paraId="77B8A442" w14:textId="77777777" w:rsidR="002E12A1" w:rsidRDefault="002E12A1" w:rsidP="002E12A1"/>
    <w:p w14:paraId="01825D22" w14:textId="77777777" w:rsidR="002E12A1" w:rsidRDefault="002E12A1" w:rsidP="002E12A1">
      <w:r>
        <w:t>· Интеграция с микропроцессорными терминалами РЗА</w:t>
      </w:r>
    </w:p>
    <w:p w14:paraId="013B9D13" w14:textId="77777777" w:rsidR="002E12A1" w:rsidRDefault="002E12A1" w:rsidP="002E12A1">
      <w:r>
        <w:t>· Связь с устройствами учета электроэнергии</w:t>
      </w:r>
    </w:p>
    <w:p w14:paraId="67058C76" w14:textId="77777777" w:rsidR="002E12A1" w:rsidRDefault="002E12A1" w:rsidP="002E12A1">
      <w:r>
        <w:t>· Интерфейс с вышестоящим диспетчерским пунктом</w:t>
      </w:r>
    </w:p>
    <w:p w14:paraId="5AEA76CC" w14:textId="77777777" w:rsidR="002E12A1" w:rsidRDefault="002E12A1" w:rsidP="002E12A1">
      <w:r>
        <w:t>· Поддержка протокола МЭК 61850-8-1 (GOOSE, MMS)</w:t>
      </w:r>
    </w:p>
    <w:p w14:paraId="6FDC5F3A" w14:textId="77777777" w:rsidR="002E12A1" w:rsidRDefault="002E12A1" w:rsidP="002E12A1"/>
    <w:p w14:paraId="743E1C38" w14:textId="77777777" w:rsidR="002E12A1" w:rsidRDefault="002E12A1" w:rsidP="002E12A1">
      <w:r>
        <w:t>5. Состав проектной документации</w:t>
      </w:r>
    </w:p>
    <w:p w14:paraId="0DCD7C9E" w14:textId="77777777" w:rsidR="002E12A1" w:rsidRDefault="002E12A1" w:rsidP="002E12A1"/>
    <w:p w14:paraId="1F327F02" w14:textId="77777777" w:rsidR="002E12A1" w:rsidRDefault="002E12A1" w:rsidP="002E12A1">
      <w:r>
        <w:t>Обязательные разделы:</w:t>
      </w:r>
    </w:p>
    <w:p w14:paraId="6F3F3FBF" w14:textId="77777777" w:rsidR="002E12A1" w:rsidRDefault="002E12A1" w:rsidP="002E12A1"/>
    <w:p w14:paraId="687D824A" w14:textId="77777777" w:rsidR="002E12A1" w:rsidRDefault="002E12A1" w:rsidP="002E12A1">
      <w:r>
        <w:t>· Пояснительная записка</w:t>
      </w:r>
    </w:p>
    <w:p w14:paraId="31FC2D1F" w14:textId="77777777" w:rsidR="002E12A1" w:rsidRDefault="002E12A1" w:rsidP="002E12A1">
      <w:r>
        <w:t>· Функциональная схема автоматизации</w:t>
      </w:r>
    </w:p>
    <w:p w14:paraId="325BC8BE" w14:textId="77777777" w:rsidR="002E12A1" w:rsidRDefault="002E12A1" w:rsidP="002E12A1">
      <w:r>
        <w:t>· Структурная схема АСУ ТП</w:t>
      </w:r>
    </w:p>
    <w:p w14:paraId="0630E9A2" w14:textId="77777777" w:rsidR="002E12A1" w:rsidRDefault="002E12A1" w:rsidP="002E12A1">
      <w:r>
        <w:t>· Схемы подключения оборудования</w:t>
      </w:r>
    </w:p>
    <w:p w14:paraId="1D7F9FB4" w14:textId="77777777" w:rsidR="002E12A1" w:rsidRDefault="002E12A1" w:rsidP="002E12A1">
      <w:r>
        <w:t>· Планы расположения оборудования</w:t>
      </w:r>
    </w:p>
    <w:p w14:paraId="441E8A8A" w14:textId="77777777" w:rsidR="002E12A1" w:rsidRDefault="002E12A1" w:rsidP="002E12A1">
      <w:r>
        <w:t>· Кабельный журнал</w:t>
      </w:r>
    </w:p>
    <w:p w14:paraId="62B5BB47" w14:textId="77777777" w:rsidR="002E12A1" w:rsidRDefault="002E12A1" w:rsidP="002E12A1">
      <w:r>
        <w:t>· Спецификация оборудования и материалов</w:t>
      </w:r>
    </w:p>
    <w:p w14:paraId="70DE8940" w14:textId="77777777" w:rsidR="002E12A1" w:rsidRDefault="002E12A1" w:rsidP="002E12A1">
      <w:r>
        <w:t>· Инструкция по эксплуатации</w:t>
      </w:r>
    </w:p>
    <w:p w14:paraId="2444631F" w14:textId="77777777" w:rsidR="002E12A1" w:rsidRDefault="002E12A1" w:rsidP="002E12A1"/>
    <w:p w14:paraId="6E9B744D" w14:textId="77777777" w:rsidR="002E12A1" w:rsidRDefault="002E12A1" w:rsidP="002E12A1">
      <w:r>
        <w:t>Дополнительные требования:</w:t>
      </w:r>
    </w:p>
    <w:p w14:paraId="5CC99838" w14:textId="77777777" w:rsidR="002E12A1" w:rsidRDefault="002E12A1" w:rsidP="002E12A1"/>
    <w:p w14:paraId="3CE18BEA" w14:textId="77777777" w:rsidR="002E12A1" w:rsidRDefault="002E12A1" w:rsidP="002E12A1">
      <w:r>
        <w:t>· Расчет времени работы от ИБП</w:t>
      </w:r>
    </w:p>
    <w:p w14:paraId="33C1553E" w14:textId="77777777" w:rsidR="002E12A1" w:rsidRDefault="002E12A1" w:rsidP="002E12A1">
      <w:r>
        <w:t>· Расчет нагрузок на коммуникационное оборудование</w:t>
      </w:r>
    </w:p>
    <w:p w14:paraId="1AEFFF12" w14:textId="77777777" w:rsidR="002E12A1" w:rsidRDefault="002E12A1" w:rsidP="002E12A1">
      <w:r>
        <w:t>· Мероприятия по электромагнитной совместимости</w:t>
      </w:r>
    </w:p>
    <w:p w14:paraId="04191D53" w14:textId="77777777" w:rsidR="002E12A1" w:rsidRDefault="002E12A1" w:rsidP="002E12A1"/>
    <w:p w14:paraId="5286AD14" w14:textId="77777777" w:rsidR="002E12A1" w:rsidRDefault="002E12A1" w:rsidP="002E12A1">
      <w:r>
        <w:t>6. Требования к исполнителю</w:t>
      </w:r>
    </w:p>
    <w:p w14:paraId="13AAAD63" w14:textId="77777777" w:rsidR="002E12A1" w:rsidRDefault="002E12A1" w:rsidP="002E12A1"/>
    <w:p w14:paraId="15CA6FA2" w14:textId="77777777" w:rsidR="002E12A1" w:rsidRDefault="002E12A1" w:rsidP="002E12A1">
      <w:r>
        <w:t>Обязательные:</w:t>
      </w:r>
    </w:p>
    <w:p w14:paraId="122943F7" w14:textId="77777777" w:rsidR="002E12A1" w:rsidRDefault="002E12A1" w:rsidP="002E12A1"/>
    <w:p w14:paraId="5421115A" w14:textId="77777777" w:rsidR="002E12A1" w:rsidRDefault="002E12A1" w:rsidP="002E12A1">
      <w:r>
        <w:t xml:space="preserve">· Опыт проектирования АСУ ТП для ПС 110 </w:t>
      </w:r>
      <w:proofErr w:type="spellStart"/>
      <w:r>
        <w:t>кВ</w:t>
      </w:r>
      <w:proofErr w:type="spellEnd"/>
      <w:r>
        <w:t xml:space="preserve"> (не менее 3 проектов)</w:t>
      </w:r>
    </w:p>
    <w:p w14:paraId="13A3937F" w14:textId="77777777" w:rsidR="002E12A1" w:rsidRDefault="002E12A1" w:rsidP="002E12A1">
      <w:r>
        <w:t>· Знание нормативной документации (ПУЭ, СТО 56947007-29.240.10.023-2010)</w:t>
      </w:r>
    </w:p>
    <w:p w14:paraId="055E34E6" w14:textId="77777777" w:rsidR="002E12A1" w:rsidRDefault="002E12A1" w:rsidP="002E12A1">
      <w:r>
        <w:t>· Наличие портфолио выполненных проектов</w:t>
      </w:r>
    </w:p>
    <w:p w14:paraId="0A201328" w14:textId="77777777" w:rsidR="002E12A1" w:rsidRDefault="002E12A1" w:rsidP="002E12A1">
      <w:r>
        <w:t>· Готовность к сопровождению проекта на стадии экспертизы</w:t>
      </w:r>
    </w:p>
    <w:p w14:paraId="0B8B9078" w14:textId="77777777" w:rsidR="002E12A1" w:rsidRDefault="002E12A1" w:rsidP="002E12A1"/>
    <w:p w14:paraId="04320225" w14:textId="77777777" w:rsidR="002E12A1" w:rsidRDefault="002E12A1" w:rsidP="002E12A1">
      <w:r>
        <w:t>Приветствуется:</w:t>
      </w:r>
    </w:p>
    <w:p w14:paraId="0D8901E9" w14:textId="77777777" w:rsidR="002E12A1" w:rsidRDefault="002E12A1" w:rsidP="002E12A1"/>
    <w:p w14:paraId="5C1B1186" w14:textId="77777777" w:rsidR="002E12A1" w:rsidRDefault="002E12A1" w:rsidP="002E12A1">
      <w:r>
        <w:lastRenderedPageBreak/>
        <w:t>· Опыт работы с оборудованием Siemens, ABB</w:t>
      </w:r>
    </w:p>
    <w:p w14:paraId="157C1F45" w14:textId="77777777" w:rsidR="002E12A1" w:rsidRDefault="002E12A1" w:rsidP="002E12A1">
      <w:r>
        <w:t>· Знание стандартов МЭК 61850</w:t>
      </w:r>
    </w:p>
    <w:p w14:paraId="55C84885" w14:textId="77777777" w:rsidR="002E12A1" w:rsidRDefault="002E12A1" w:rsidP="002E12A1">
      <w:r>
        <w:t>· Наличие допусков СРО</w:t>
      </w:r>
    </w:p>
    <w:p w14:paraId="7F9307D4" w14:textId="77777777" w:rsidR="002E12A1" w:rsidRDefault="002E12A1" w:rsidP="002E12A1"/>
    <w:p w14:paraId="46A05756" w14:textId="77777777" w:rsidR="002E12A1" w:rsidRDefault="002E12A1" w:rsidP="002E12A1">
      <w:r>
        <w:t>7. Этапы выполнения работ</w:t>
      </w:r>
    </w:p>
    <w:p w14:paraId="104359BC" w14:textId="77777777" w:rsidR="002E12A1" w:rsidRDefault="002E12A1" w:rsidP="002E12A1"/>
    <w:p w14:paraId="02D62C76" w14:textId="77777777" w:rsidR="002E12A1" w:rsidRDefault="002E12A1" w:rsidP="002E12A1">
      <w:r>
        <w:t>Этап 1 (30% оплаты):</w:t>
      </w:r>
    </w:p>
    <w:p w14:paraId="6D744FF4" w14:textId="77777777" w:rsidR="002E12A1" w:rsidRDefault="002E12A1" w:rsidP="002E12A1"/>
    <w:p w14:paraId="222C407A" w14:textId="77777777" w:rsidR="002E12A1" w:rsidRDefault="002E12A1" w:rsidP="002E12A1">
      <w:r>
        <w:t>· Разработка концептуальных решений</w:t>
      </w:r>
    </w:p>
    <w:p w14:paraId="16B243E4" w14:textId="77777777" w:rsidR="002E12A1" w:rsidRDefault="002E12A1" w:rsidP="002E12A1">
      <w:r>
        <w:t>· Согласование структурной схемы</w:t>
      </w:r>
    </w:p>
    <w:p w14:paraId="4FE344D0" w14:textId="77777777" w:rsidR="002E12A1" w:rsidRDefault="002E12A1" w:rsidP="002E12A1">
      <w:r>
        <w:t>· Подготовка технического предложения</w:t>
      </w:r>
    </w:p>
    <w:p w14:paraId="5CD3C83C" w14:textId="77777777" w:rsidR="002E12A1" w:rsidRDefault="002E12A1" w:rsidP="002E12A1"/>
    <w:p w14:paraId="43B59C7C" w14:textId="77777777" w:rsidR="002E12A1" w:rsidRDefault="002E12A1" w:rsidP="002E12A1">
      <w:r>
        <w:t>Этап 2 (40% оплаты):</w:t>
      </w:r>
    </w:p>
    <w:p w14:paraId="29411019" w14:textId="77777777" w:rsidR="002E12A1" w:rsidRDefault="002E12A1" w:rsidP="002E12A1"/>
    <w:p w14:paraId="40135AC3" w14:textId="77777777" w:rsidR="002E12A1" w:rsidRDefault="002E12A1" w:rsidP="002E12A1">
      <w:r>
        <w:t>· Разработка рабочей документации</w:t>
      </w:r>
    </w:p>
    <w:p w14:paraId="418DAFD9" w14:textId="77777777" w:rsidR="002E12A1" w:rsidRDefault="002E12A1" w:rsidP="002E12A1">
      <w:r>
        <w:t>· Расчеты и обоснования</w:t>
      </w:r>
    </w:p>
    <w:p w14:paraId="739FFCD5" w14:textId="77777777" w:rsidR="002E12A1" w:rsidRDefault="002E12A1" w:rsidP="002E12A1">
      <w:r>
        <w:t>· Подготовка спецификаций</w:t>
      </w:r>
    </w:p>
    <w:p w14:paraId="5BB371E3" w14:textId="77777777" w:rsidR="002E12A1" w:rsidRDefault="002E12A1" w:rsidP="002E12A1"/>
    <w:p w14:paraId="0E24EAB5" w14:textId="77777777" w:rsidR="002E12A1" w:rsidRDefault="002E12A1" w:rsidP="002E12A1">
      <w:r>
        <w:t>Этап 3 (30% оплаты):</w:t>
      </w:r>
    </w:p>
    <w:p w14:paraId="394CE20B" w14:textId="77777777" w:rsidR="002E12A1" w:rsidRDefault="002E12A1" w:rsidP="002E12A1"/>
    <w:p w14:paraId="558893FD" w14:textId="77777777" w:rsidR="002E12A1" w:rsidRDefault="002E12A1" w:rsidP="002E12A1">
      <w:r>
        <w:t>· Исправление замечаний экспертизы</w:t>
      </w:r>
    </w:p>
    <w:p w14:paraId="73A24280" w14:textId="77777777" w:rsidR="002E12A1" w:rsidRDefault="002E12A1" w:rsidP="002E12A1">
      <w:r>
        <w:t>· Подготовка исполнительной документации</w:t>
      </w:r>
    </w:p>
    <w:p w14:paraId="32DE106D" w14:textId="77777777" w:rsidR="002E12A1" w:rsidRDefault="002E12A1" w:rsidP="002E12A1">
      <w:r>
        <w:t>· Сопровождение согласований</w:t>
      </w:r>
    </w:p>
    <w:p w14:paraId="0C28FD0B" w14:textId="77777777" w:rsidR="002E12A1" w:rsidRDefault="002E12A1" w:rsidP="002E12A1"/>
    <w:p w14:paraId="1B804180" w14:textId="77777777" w:rsidR="002E12A1" w:rsidRDefault="002E12A1" w:rsidP="002E12A1">
      <w:r>
        <w:t>8. Критерии приемки работ</w:t>
      </w:r>
    </w:p>
    <w:p w14:paraId="225D8F50" w14:textId="77777777" w:rsidR="002E12A1" w:rsidRDefault="002E12A1" w:rsidP="002E12A1"/>
    <w:p w14:paraId="7A4FB24C" w14:textId="77777777" w:rsidR="002E12A1" w:rsidRDefault="002E12A1" w:rsidP="002E12A1">
      <w:r>
        <w:t>· Соответствие требованиям технического задания</w:t>
      </w:r>
    </w:p>
    <w:p w14:paraId="5E77FD53" w14:textId="77777777" w:rsidR="002E12A1" w:rsidRDefault="002E12A1" w:rsidP="002E12A1">
      <w:r>
        <w:t>· Прохождение государственной экспертизы</w:t>
      </w:r>
    </w:p>
    <w:p w14:paraId="3C3E52C3" w14:textId="77777777" w:rsidR="002E12A1" w:rsidRDefault="002E12A1" w:rsidP="002E12A1">
      <w:r>
        <w:t>· Полнота комплекта документации</w:t>
      </w:r>
    </w:p>
    <w:p w14:paraId="3DF9D51D" w14:textId="77777777" w:rsidR="002E12A1" w:rsidRDefault="002E12A1" w:rsidP="002E12A1">
      <w:r>
        <w:lastRenderedPageBreak/>
        <w:t>· Соответствие срокам выполнения</w:t>
      </w:r>
    </w:p>
    <w:p w14:paraId="34717DF2" w14:textId="77777777" w:rsidR="002E12A1" w:rsidRDefault="002E12A1" w:rsidP="002E12A1"/>
    <w:p w14:paraId="00F9808A" w14:textId="77777777" w:rsidR="002E12A1" w:rsidRDefault="002E12A1" w:rsidP="002E12A1">
      <w:r>
        <w:t>---</w:t>
      </w:r>
    </w:p>
    <w:p w14:paraId="7EC4D684" w14:textId="77777777" w:rsidR="002E12A1" w:rsidRDefault="002E12A1" w:rsidP="002E12A1"/>
    <w:p w14:paraId="6066827C" w14:textId="77777777" w:rsidR="002E12A1" w:rsidRDefault="002E12A1" w:rsidP="002E12A1">
      <w:r>
        <w:rPr>
          <w:rFonts w:ascii="Apple Color Emoji" w:hAnsi="Apple Color Emoji" w:cs="Apple Color Emoji"/>
        </w:rPr>
        <w:t>📞</w:t>
      </w:r>
      <w:r>
        <w:t xml:space="preserve"> Контактная информация заказчика:</w:t>
      </w:r>
    </w:p>
    <w:p w14:paraId="57A8B014" w14:textId="77777777" w:rsidR="002E12A1" w:rsidRDefault="002E12A1" w:rsidP="002E12A1"/>
    <w:p w14:paraId="7D77D1B8" w14:textId="77777777" w:rsidR="002E12A1" w:rsidRDefault="002E12A1" w:rsidP="002E12A1">
      <w:r>
        <w:t>Контактное лицо: Петров Сергей Иванович</w:t>
      </w:r>
    </w:p>
    <w:p w14:paraId="78B5739B" w14:textId="77777777" w:rsidR="002E12A1" w:rsidRDefault="002E12A1" w:rsidP="002E12A1">
      <w:r>
        <w:t>Должность: Главный инженер проекта</w:t>
      </w:r>
    </w:p>
    <w:p w14:paraId="6420F393" w14:textId="77777777" w:rsidR="002E12A1" w:rsidRDefault="002E12A1" w:rsidP="002E12A1">
      <w:r>
        <w:t>Компания: ООО "</w:t>
      </w:r>
      <w:proofErr w:type="spellStart"/>
      <w:r>
        <w:t>ЭнергоСетьПроект</w:t>
      </w:r>
      <w:proofErr w:type="spellEnd"/>
      <w:r>
        <w:t>"</w:t>
      </w:r>
    </w:p>
    <w:p w14:paraId="5F2D2864" w14:textId="77777777" w:rsidR="002E12A1" w:rsidRDefault="002E12A1" w:rsidP="002E12A1">
      <w:r>
        <w:t>Телефон: +7 (XXX) XXX-XX-XX</w:t>
      </w:r>
    </w:p>
    <w:p w14:paraId="627363EF" w14:textId="77777777" w:rsidR="002E12A1" w:rsidRDefault="002E12A1" w:rsidP="002E12A1">
      <w:proofErr w:type="spellStart"/>
      <w:r>
        <w:t>Email</w:t>
      </w:r>
      <w:proofErr w:type="spellEnd"/>
      <w:r>
        <w:t>: energy_project@mail.ru</w:t>
      </w:r>
    </w:p>
    <w:p w14:paraId="7FCDBF55" w14:textId="77777777" w:rsidR="002E12A1" w:rsidRDefault="002E12A1" w:rsidP="002E12A1"/>
    <w:p w14:paraId="13321538" w14:textId="77777777" w:rsidR="002E12A1" w:rsidRDefault="002E12A1" w:rsidP="002E12A1">
      <w:r>
        <w:t xml:space="preserve">График связи: </w:t>
      </w:r>
      <w:proofErr w:type="spellStart"/>
      <w:r>
        <w:t>Пн-Пт</w:t>
      </w:r>
      <w:proofErr w:type="spellEnd"/>
      <w:r>
        <w:t xml:space="preserve"> с 9:00 до 18:00 по московскому времени</w:t>
      </w:r>
    </w:p>
    <w:p w14:paraId="0364CA0F" w14:textId="77777777" w:rsidR="002E12A1" w:rsidRDefault="002E12A1" w:rsidP="002E12A1"/>
    <w:p w14:paraId="4CA84437" w14:textId="77777777" w:rsidR="002E12A1" w:rsidRDefault="002E12A1" w:rsidP="002E12A1">
      <w:r>
        <w:t>---</w:t>
      </w:r>
    </w:p>
    <w:p w14:paraId="6E4DD69B" w14:textId="77777777" w:rsidR="002E12A1" w:rsidRDefault="002E12A1" w:rsidP="002E12A1"/>
    <w:p w14:paraId="3B2EF657" w14:textId="77777777" w:rsidR="002E12A1" w:rsidRDefault="002E12A1" w:rsidP="002E12A1">
      <w:r>
        <w:rPr>
          <w:rFonts w:ascii="Apple Color Emoji" w:hAnsi="Apple Color Emoji" w:cs="Apple Color Emoji"/>
        </w:rPr>
        <w:t>💡</w:t>
      </w:r>
      <w:r>
        <w:t xml:space="preserve"> Дополнительная информация:</w:t>
      </w:r>
    </w:p>
    <w:p w14:paraId="13AD2F04" w14:textId="77777777" w:rsidR="002E12A1" w:rsidRDefault="002E12A1" w:rsidP="002E12A1"/>
    <w:p w14:paraId="75F163E6" w14:textId="77777777" w:rsidR="002E12A1" w:rsidRDefault="002E12A1" w:rsidP="002E12A1">
      <w:r>
        <w:t>· Возможность последующего сопровождения проекта на стадии ПНР</w:t>
      </w:r>
    </w:p>
    <w:p w14:paraId="48925847" w14:textId="77777777" w:rsidR="002E12A1" w:rsidRDefault="002E12A1" w:rsidP="002E12A1">
      <w:r>
        <w:t>· Готовность рассмотреть предложения по оптимизации решений</w:t>
      </w:r>
    </w:p>
    <w:p w14:paraId="31518106" w14:textId="77777777" w:rsidR="002E12A1" w:rsidRDefault="002E12A1" w:rsidP="002E12A1">
      <w:r>
        <w:t>· Предпочтение отдается исполнителям с опытом работы в ЕЭС России</w:t>
      </w:r>
    </w:p>
    <w:p w14:paraId="1ECF85DE" w14:textId="77777777" w:rsidR="002E12A1" w:rsidRDefault="002E12A1" w:rsidP="002E12A1"/>
    <w:p w14:paraId="2425016B" w14:textId="1A4F6274" w:rsidR="002E12A1" w:rsidRDefault="002E12A1" w:rsidP="002E12A1">
      <w:r>
        <w:t>Все вопросы по проекту просим направлять до подачи заявки!</w:t>
      </w:r>
    </w:p>
    <w:sectPr w:rsidR="002E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1"/>
    <w:rsid w:val="002E12A1"/>
    <w:rsid w:val="0079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BF62DA"/>
  <w15:chartTrackingRefBased/>
  <w15:docId w15:val="{72F46A5A-3BBC-A046-8E8D-E9980057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1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1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1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12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12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12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12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12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12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12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12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12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1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12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1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Баранов</dc:creator>
  <cp:keywords/>
  <dc:description/>
  <cp:lastModifiedBy>Андрей Баранов</cp:lastModifiedBy>
  <cp:revision>1</cp:revision>
  <dcterms:created xsi:type="dcterms:W3CDTF">2025-10-13T08:28:00Z</dcterms:created>
  <dcterms:modified xsi:type="dcterms:W3CDTF">2025-10-13T08:32:00Z</dcterms:modified>
</cp:coreProperties>
</file>